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83" w:rsidRDefault="00C31283" w:rsidP="00553009">
      <w:pPr>
        <w:pStyle w:val="AralkYok"/>
        <w:rPr>
          <w:rFonts w:ascii="Times New Roman" w:hAnsi="Times New Roman"/>
          <w:b/>
          <w:sz w:val="28"/>
          <w:szCs w:val="28"/>
          <w:lang w:val="tr-TR"/>
        </w:rPr>
      </w:pPr>
    </w:p>
    <w:p w:rsidR="00C31283" w:rsidRDefault="00C31283" w:rsidP="00553009">
      <w:pPr>
        <w:pStyle w:val="AralkYok"/>
        <w:rPr>
          <w:rFonts w:ascii="Times New Roman" w:hAnsi="Times New Roman"/>
          <w:b/>
          <w:sz w:val="28"/>
          <w:szCs w:val="28"/>
          <w:lang w:val="tr-TR"/>
        </w:rPr>
      </w:pPr>
    </w:p>
    <w:p w:rsidR="00C31283" w:rsidRDefault="00C31283" w:rsidP="00553009">
      <w:pPr>
        <w:pStyle w:val="AralkYok"/>
        <w:rPr>
          <w:rFonts w:ascii="Times New Roman" w:hAnsi="Times New Roman"/>
          <w:b/>
          <w:sz w:val="28"/>
          <w:szCs w:val="28"/>
          <w:lang w:val="tr-TR"/>
        </w:rPr>
      </w:pPr>
    </w:p>
    <w:p w:rsidR="00C31283" w:rsidRPr="002C504C" w:rsidRDefault="00C31283" w:rsidP="00553009">
      <w:pPr>
        <w:pStyle w:val="AralkYok"/>
        <w:jc w:val="center"/>
        <w:rPr>
          <w:rFonts w:ascii="Times New Roman" w:hAnsi="Times New Roman"/>
          <w:b/>
          <w:sz w:val="28"/>
          <w:szCs w:val="28"/>
          <w:lang w:val="tr-TR"/>
        </w:rPr>
      </w:pPr>
      <w:r>
        <w:rPr>
          <w:rFonts w:ascii="Times New Roman" w:hAnsi="Times New Roman"/>
          <w:b/>
          <w:sz w:val="28"/>
          <w:szCs w:val="28"/>
          <w:lang w:val="tr-TR"/>
        </w:rPr>
        <w:t>4.OLAĞAN GE</w:t>
      </w:r>
      <w:r w:rsidRPr="002C504C">
        <w:rPr>
          <w:rFonts w:ascii="Times New Roman" w:hAnsi="Times New Roman"/>
          <w:b/>
          <w:sz w:val="28"/>
          <w:szCs w:val="28"/>
          <w:lang w:val="tr-TR"/>
        </w:rPr>
        <w:t>NEL KURUL ÇAĞRISI ve GÜNDEM</w:t>
      </w:r>
    </w:p>
    <w:p w:rsidR="00C31283" w:rsidRPr="002C504C" w:rsidRDefault="00C31283" w:rsidP="00553009">
      <w:pPr>
        <w:pStyle w:val="AralkYok"/>
        <w:rPr>
          <w:rFonts w:ascii="Times New Roman" w:hAnsi="Times New Roman"/>
          <w:b/>
          <w:sz w:val="28"/>
          <w:szCs w:val="28"/>
          <w:lang w:val="tr-TR"/>
        </w:rPr>
      </w:pPr>
    </w:p>
    <w:p w:rsidR="00C31283" w:rsidRPr="00F5107F" w:rsidRDefault="00C31283" w:rsidP="00553009">
      <w:pPr>
        <w:pStyle w:val="AralkYok"/>
        <w:ind w:firstLine="708"/>
        <w:rPr>
          <w:rFonts w:ascii="Times New Roman" w:hAnsi="Times New Roman"/>
          <w:lang w:val="tr-TR"/>
        </w:rPr>
      </w:pPr>
      <w:r w:rsidRPr="00F5107F">
        <w:rPr>
          <w:rFonts w:ascii="Times New Roman" w:hAnsi="Times New Roman"/>
          <w:lang w:val="tr-TR"/>
        </w:rPr>
        <w:t xml:space="preserve">Yönetim Kurulumuzun </w:t>
      </w:r>
      <w:r>
        <w:rPr>
          <w:rFonts w:ascii="Times New Roman" w:hAnsi="Times New Roman"/>
          <w:lang w:val="tr-TR"/>
        </w:rPr>
        <w:t>04</w:t>
      </w:r>
      <w:r w:rsidRPr="00F5107F">
        <w:rPr>
          <w:rFonts w:ascii="Times New Roman" w:hAnsi="Times New Roman"/>
          <w:lang w:val="tr-TR"/>
        </w:rPr>
        <w:t>.0</w:t>
      </w:r>
      <w:r>
        <w:rPr>
          <w:rFonts w:ascii="Times New Roman" w:hAnsi="Times New Roman"/>
          <w:lang w:val="tr-TR"/>
        </w:rPr>
        <w:t>8</w:t>
      </w:r>
      <w:r w:rsidRPr="00F5107F">
        <w:rPr>
          <w:rFonts w:ascii="Times New Roman" w:hAnsi="Times New Roman"/>
          <w:lang w:val="tr-TR"/>
        </w:rPr>
        <w:t>.2016 tarih ve 2</w:t>
      </w:r>
      <w:r>
        <w:rPr>
          <w:rFonts w:ascii="Times New Roman" w:hAnsi="Times New Roman"/>
          <w:lang w:val="tr-TR"/>
        </w:rPr>
        <w:t>9</w:t>
      </w:r>
      <w:r w:rsidRPr="00F5107F">
        <w:rPr>
          <w:rFonts w:ascii="Times New Roman" w:hAnsi="Times New Roman"/>
          <w:lang w:val="tr-TR"/>
        </w:rPr>
        <w:t xml:space="preserve"> sayılı kararı doğrultusunda;   Türkiye Badminton </w:t>
      </w:r>
      <w:r w:rsidR="00553009" w:rsidRPr="00F5107F">
        <w:rPr>
          <w:rFonts w:ascii="Times New Roman" w:hAnsi="Times New Roman"/>
          <w:lang w:val="tr-TR"/>
        </w:rPr>
        <w:t>Federasyonu 4</w:t>
      </w:r>
      <w:r w:rsidRPr="00F5107F">
        <w:rPr>
          <w:rFonts w:ascii="Times New Roman" w:hAnsi="Times New Roman"/>
          <w:lang w:val="tr-TR"/>
        </w:rPr>
        <w:t xml:space="preserve">. </w:t>
      </w:r>
      <w:r w:rsidR="00553009" w:rsidRPr="00F5107F">
        <w:rPr>
          <w:rFonts w:ascii="Times New Roman" w:hAnsi="Times New Roman"/>
          <w:lang w:val="tr-TR"/>
        </w:rPr>
        <w:t>Olağan Genel</w:t>
      </w:r>
      <w:r w:rsidRPr="00F5107F">
        <w:rPr>
          <w:rFonts w:ascii="Times New Roman" w:hAnsi="Times New Roman"/>
          <w:lang w:val="tr-TR"/>
        </w:rPr>
        <w:t xml:space="preserve"> </w:t>
      </w:r>
      <w:r w:rsidR="00553009" w:rsidRPr="00F5107F">
        <w:rPr>
          <w:rFonts w:ascii="Times New Roman" w:hAnsi="Times New Roman"/>
          <w:lang w:val="tr-TR"/>
        </w:rPr>
        <w:t>Kurulu 31</w:t>
      </w:r>
      <w:r w:rsidRPr="00F5107F">
        <w:rPr>
          <w:rFonts w:ascii="Times New Roman" w:hAnsi="Times New Roman"/>
          <w:lang w:val="tr-TR"/>
        </w:rPr>
        <w:t xml:space="preserve"> </w:t>
      </w:r>
      <w:r w:rsidR="00553009" w:rsidRPr="00F5107F">
        <w:rPr>
          <w:rFonts w:ascii="Times New Roman" w:hAnsi="Times New Roman"/>
          <w:lang w:val="tr-TR"/>
        </w:rPr>
        <w:t>Ekim 2016</w:t>
      </w:r>
      <w:r w:rsidR="00553009">
        <w:rPr>
          <w:rFonts w:ascii="Times New Roman" w:hAnsi="Times New Roman"/>
          <w:lang w:val="tr-TR"/>
        </w:rPr>
        <w:t xml:space="preserve"> Pazartesi günü </w:t>
      </w:r>
      <w:r w:rsidRPr="00F5107F">
        <w:rPr>
          <w:rFonts w:ascii="Times New Roman" w:hAnsi="Times New Roman"/>
          <w:lang w:val="tr-TR"/>
        </w:rPr>
        <w:t xml:space="preserve">saat </w:t>
      </w:r>
      <w:proofErr w:type="gramStart"/>
      <w:r w:rsidRPr="00F5107F">
        <w:rPr>
          <w:rFonts w:ascii="Times New Roman" w:hAnsi="Times New Roman"/>
          <w:lang w:val="tr-TR"/>
        </w:rPr>
        <w:t>10:30’da</w:t>
      </w:r>
      <w:proofErr w:type="gramEnd"/>
      <w:r w:rsidRPr="00F5107F">
        <w:rPr>
          <w:rFonts w:ascii="Times New Roman" w:hAnsi="Times New Roman"/>
          <w:lang w:val="tr-TR"/>
        </w:rPr>
        <w:t xml:space="preserve"> Ankara Manhattan Hotel  </w:t>
      </w:r>
      <w:r w:rsidR="00553009">
        <w:rPr>
          <w:rFonts w:ascii="Times New Roman" w:hAnsi="Times New Roman"/>
          <w:lang w:val="tr-TR"/>
        </w:rPr>
        <w:t xml:space="preserve"> (Kazım Karabekir Caddesi No:74</w:t>
      </w:r>
      <w:r w:rsidRPr="00F5107F">
        <w:rPr>
          <w:rFonts w:ascii="Times New Roman" w:hAnsi="Times New Roman"/>
          <w:lang w:val="tr-TR"/>
        </w:rPr>
        <w:t xml:space="preserve"> İskitler-Ankara)  adresinde yapıl</w:t>
      </w:r>
      <w:r w:rsidR="00553009">
        <w:rPr>
          <w:rFonts w:ascii="Times New Roman" w:hAnsi="Times New Roman"/>
          <w:lang w:val="tr-TR"/>
        </w:rPr>
        <w:t xml:space="preserve">acaktır, bu toplantıda yeterli </w:t>
      </w:r>
      <w:r w:rsidRPr="00F5107F">
        <w:rPr>
          <w:rFonts w:ascii="Times New Roman" w:hAnsi="Times New Roman"/>
          <w:lang w:val="tr-TR"/>
        </w:rPr>
        <w:t>çoğunluk sağlanamadığı takdirde bir sonr</w:t>
      </w:r>
      <w:r w:rsidR="00553009">
        <w:rPr>
          <w:rFonts w:ascii="Times New Roman" w:hAnsi="Times New Roman"/>
          <w:lang w:val="tr-TR"/>
        </w:rPr>
        <w:t>aki toplantı 01 Kasım 2016 Salı</w:t>
      </w:r>
      <w:r w:rsidRPr="00F5107F">
        <w:rPr>
          <w:rFonts w:ascii="Times New Roman" w:hAnsi="Times New Roman"/>
          <w:lang w:val="tr-TR"/>
        </w:rPr>
        <w:t xml:space="preserve"> günü yine aynı yer ve saatte çoğunluk aranmaksızın yapılacaktır.</w:t>
      </w:r>
    </w:p>
    <w:p w:rsidR="00C31283" w:rsidRPr="00F5107F" w:rsidRDefault="00C31283" w:rsidP="00553009">
      <w:pPr>
        <w:pStyle w:val="AralkYok"/>
        <w:ind w:firstLine="708"/>
        <w:rPr>
          <w:rFonts w:ascii="Times New Roman" w:hAnsi="Times New Roman"/>
          <w:lang w:val="tr-TR"/>
        </w:rPr>
      </w:pPr>
      <w:r w:rsidRPr="00F5107F">
        <w:rPr>
          <w:rFonts w:ascii="Times New Roman" w:hAnsi="Times New Roman"/>
          <w:lang w:val="tr-TR"/>
        </w:rPr>
        <w:t xml:space="preserve">4.Olağan Genel Kurul duyuruları </w:t>
      </w:r>
      <w:hyperlink r:id="rId6" w:history="1">
        <w:r w:rsidRPr="00F5107F">
          <w:rPr>
            <w:rStyle w:val="Kpr"/>
            <w:rFonts w:ascii="Times New Roman" w:hAnsi="Times New Roman"/>
            <w:lang w:val="tr-TR"/>
          </w:rPr>
          <w:t>www.sgm.gsb.gov.tr</w:t>
        </w:r>
      </w:hyperlink>
      <w:r w:rsidRPr="00F5107F">
        <w:rPr>
          <w:rFonts w:ascii="Times New Roman" w:hAnsi="Times New Roman"/>
          <w:lang w:val="tr-TR"/>
        </w:rPr>
        <w:t xml:space="preserve"> ve </w:t>
      </w:r>
      <w:hyperlink r:id="rId7" w:history="1">
        <w:r w:rsidRPr="00F5107F">
          <w:rPr>
            <w:rStyle w:val="Kpr"/>
            <w:rFonts w:ascii="Times New Roman" w:hAnsi="Times New Roman"/>
            <w:lang w:val="tr-TR"/>
          </w:rPr>
          <w:t>www.badminton.gov.tr</w:t>
        </w:r>
      </w:hyperlink>
      <w:r w:rsidRPr="00F5107F">
        <w:rPr>
          <w:rFonts w:ascii="Times New Roman" w:hAnsi="Times New Roman"/>
          <w:lang w:val="tr-TR"/>
        </w:rPr>
        <w:t xml:space="preserve">   adreslerinden yayınlanacaktır.</w:t>
      </w:r>
    </w:p>
    <w:p w:rsidR="00C31283" w:rsidRPr="00F5107F" w:rsidRDefault="00C31283" w:rsidP="00553009">
      <w:pPr>
        <w:pStyle w:val="AralkYok"/>
        <w:ind w:firstLine="708"/>
        <w:rPr>
          <w:rFonts w:ascii="Times New Roman" w:hAnsi="Times New Roman"/>
          <w:lang w:val="tr-TR"/>
        </w:rPr>
      </w:pPr>
      <w:r w:rsidRPr="00F5107F">
        <w:rPr>
          <w:rFonts w:ascii="Times New Roman" w:hAnsi="Times New Roman"/>
          <w:lang w:val="tr-TR"/>
        </w:rPr>
        <w:t>Genel Kurul Delegelerine duyurulur</w:t>
      </w:r>
    </w:p>
    <w:p w:rsidR="00C31283" w:rsidRPr="00F5107F" w:rsidRDefault="00C31283" w:rsidP="00553009">
      <w:pPr>
        <w:pStyle w:val="AralkYok"/>
        <w:ind w:firstLine="708"/>
        <w:rPr>
          <w:rFonts w:ascii="Times New Roman" w:hAnsi="Times New Roman"/>
          <w:lang w:val="tr-TR"/>
        </w:rPr>
      </w:pPr>
      <w:r w:rsidRPr="00F5107F">
        <w:rPr>
          <w:rFonts w:ascii="Times New Roman" w:hAnsi="Times New Roman"/>
          <w:lang w:val="tr-TR"/>
        </w:rPr>
        <w:t>Türkiye Badminton Federasyonu Yönetim Kurulu</w:t>
      </w:r>
    </w:p>
    <w:p w:rsidR="00C31283" w:rsidRDefault="00C31283" w:rsidP="00553009">
      <w:pPr>
        <w:spacing w:line="240" w:lineRule="auto"/>
        <w:rPr>
          <w:rFonts w:ascii="Times New Roman" w:hAnsi="Times New Roman"/>
        </w:rPr>
      </w:pPr>
    </w:p>
    <w:p w:rsidR="00C31283" w:rsidRPr="00F5107F" w:rsidRDefault="00C31283" w:rsidP="00553009">
      <w:pPr>
        <w:spacing w:line="240" w:lineRule="auto"/>
        <w:rPr>
          <w:rFonts w:ascii="Times New Roman" w:hAnsi="Times New Roman"/>
        </w:rPr>
      </w:pPr>
      <w:r w:rsidRPr="00F5107F">
        <w:rPr>
          <w:rFonts w:ascii="Times New Roman" w:hAnsi="Times New Roman"/>
        </w:rPr>
        <w:t>GÜNDEM:</w:t>
      </w:r>
    </w:p>
    <w:p w:rsidR="00C31283" w:rsidRPr="00F5107F" w:rsidRDefault="00C31283" w:rsidP="00553009">
      <w:pPr>
        <w:spacing w:line="240" w:lineRule="auto"/>
        <w:rPr>
          <w:rFonts w:ascii="Times New Roman" w:hAnsi="Times New Roman"/>
        </w:rPr>
      </w:pPr>
      <w:r w:rsidRPr="00F5107F">
        <w:rPr>
          <w:rFonts w:ascii="Times New Roman" w:hAnsi="Times New Roman"/>
        </w:rPr>
        <w:t>1-Genel Kurul için aranan yeter sayının bulunup bulunmadığının tespiti,</w:t>
      </w:r>
      <w:r w:rsidR="00553009">
        <w:rPr>
          <w:rFonts w:ascii="Times New Roman" w:hAnsi="Times New Roman"/>
        </w:rPr>
        <w:br/>
      </w:r>
      <w:r w:rsidRPr="00F5107F">
        <w:rPr>
          <w:rFonts w:ascii="Times New Roman" w:hAnsi="Times New Roman"/>
        </w:rPr>
        <w:t>2-Toplantının açılışı,</w:t>
      </w:r>
      <w:r w:rsidR="00553009">
        <w:rPr>
          <w:rFonts w:ascii="Times New Roman" w:hAnsi="Times New Roman"/>
        </w:rPr>
        <w:br/>
      </w:r>
      <w:r w:rsidRPr="00F5107F">
        <w:rPr>
          <w:rFonts w:ascii="Times New Roman" w:hAnsi="Times New Roman"/>
        </w:rPr>
        <w:t>3-Saygı Duruşu ve İstiklal Marşı,</w:t>
      </w:r>
      <w:r w:rsidR="00553009">
        <w:rPr>
          <w:rFonts w:ascii="Times New Roman" w:hAnsi="Times New Roman"/>
        </w:rPr>
        <w:br/>
      </w:r>
      <w:r w:rsidRPr="00F5107F">
        <w:rPr>
          <w:rFonts w:ascii="Times New Roman" w:hAnsi="Times New Roman"/>
        </w:rPr>
        <w:t>4-Genel Kurul Başkanlık Divanının oluşturulması,</w:t>
      </w:r>
      <w:r w:rsidR="00553009">
        <w:rPr>
          <w:rFonts w:ascii="Times New Roman" w:hAnsi="Times New Roman"/>
        </w:rPr>
        <w:br/>
      </w:r>
      <w:r w:rsidRPr="00F5107F">
        <w:rPr>
          <w:rFonts w:ascii="Times New Roman" w:hAnsi="Times New Roman"/>
        </w:rPr>
        <w:t>5-Gündem maddelerinin okunması ve oylanması,</w:t>
      </w:r>
      <w:r w:rsidR="00553009">
        <w:rPr>
          <w:rFonts w:ascii="Times New Roman" w:hAnsi="Times New Roman"/>
        </w:rPr>
        <w:br/>
      </w:r>
      <w:r w:rsidRPr="00F5107F">
        <w:rPr>
          <w:rFonts w:ascii="Times New Roman" w:hAnsi="Times New Roman"/>
        </w:rPr>
        <w:t xml:space="preserve">6-Başkanlık Divanına genel kurul toplantı tutanaklarını imzalama yetkisi verilmesi </w:t>
      </w:r>
      <w:r w:rsidR="00553009">
        <w:rPr>
          <w:rFonts w:ascii="Times New Roman" w:hAnsi="Times New Roman"/>
        </w:rPr>
        <w:br/>
      </w:r>
      <w:r w:rsidRPr="00F5107F">
        <w:rPr>
          <w:rFonts w:ascii="Times New Roman" w:hAnsi="Times New Roman"/>
        </w:rPr>
        <w:t>7-Faaliyet raporunun okunması, görüşülmesi ve yönetim kurulunun hesap ve faaliyetlerinden ötürü ibrası,</w:t>
      </w:r>
      <w:r w:rsidR="00553009">
        <w:rPr>
          <w:rFonts w:ascii="Times New Roman" w:hAnsi="Times New Roman"/>
        </w:rPr>
        <w:br/>
      </w:r>
      <w:r w:rsidRPr="00F5107F">
        <w:rPr>
          <w:rFonts w:ascii="Times New Roman" w:hAnsi="Times New Roman"/>
        </w:rPr>
        <w:t>8-Denetim Raporunun okunması, görüşülmesi ve ibrası,</w:t>
      </w:r>
      <w:r w:rsidR="00553009">
        <w:rPr>
          <w:rFonts w:ascii="Times New Roman" w:hAnsi="Times New Roman"/>
        </w:rPr>
        <w:br/>
      </w:r>
      <w:r w:rsidR="00456A41">
        <w:rPr>
          <w:rFonts w:ascii="Times New Roman" w:hAnsi="Times New Roman"/>
        </w:rPr>
        <w:t>9</w:t>
      </w:r>
      <w:r w:rsidR="00456A41" w:rsidRPr="00F5107F">
        <w:rPr>
          <w:rFonts w:ascii="Times New Roman" w:hAnsi="Times New Roman"/>
        </w:rPr>
        <w:t>-Başkan Adaylarının konuşmaları,</w:t>
      </w:r>
      <w:r w:rsidR="00553009">
        <w:rPr>
          <w:rFonts w:ascii="Times New Roman" w:hAnsi="Times New Roman"/>
        </w:rPr>
        <w:br/>
        <w:t>1</w:t>
      </w:r>
      <w:r w:rsidR="00456A41">
        <w:rPr>
          <w:rFonts w:ascii="Times New Roman" w:hAnsi="Times New Roman"/>
        </w:rPr>
        <w:t>0</w:t>
      </w:r>
      <w:r w:rsidR="00456A41" w:rsidRPr="00F5107F">
        <w:rPr>
          <w:rFonts w:ascii="Times New Roman" w:hAnsi="Times New Roman"/>
        </w:rPr>
        <w:t>-Başkan, yönetim, denetim ve disiplin kurulu üyelerinin seçimi,</w:t>
      </w:r>
      <w:r w:rsidR="00553009">
        <w:rPr>
          <w:rFonts w:ascii="Times New Roman" w:hAnsi="Times New Roman"/>
        </w:rPr>
        <w:br/>
      </w:r>
      <w:r w:rsidR="00456A41">
        <w:rPr>
          <w:rFonts w:ascii="Times New Roman" w:hAnsi="Times New Roman"/>
        </w:rPr>
        <w:t>11</w:t>
      </w:r>
      <w:r w:rsidRPr="00F5107F">
        <w:rPr>
          <w:rFonts w:ascii="Times New Roman" w:hAnsi="Times New Roman"/>
        </w:rPr>
        <w:t xml:space="preserve">-2017 ve 2018 </w:t>
      </w:r>
      <w:r>
        <w:rPr>
          <w:rFonts w:ascii="Times New Roman" w:hAnsi="Times New Roman"/>
        </w:rPr>
        <w:t xml:space="preserve">faaliyetlerinin ve tahmini </w:t>
      </w:r>
      <w:r w:rsidRPr="00F5107F">
        <w:rPr>
          <w:rFonts w:ascii="Times New Roman" w:hAnsi="Times New Roman"/>
        </w:rPr>
        <w:t xml:space="preserve">bütçelerinin </w:t>
      </w:r>
      <w:proofErr w:type="gramStart"/>
      <w:r w:rsidRPr="00F5107F">
        <w:rPr>
          <w:rFonts w:ascii="Times New Roman" w:hAnsi="Times New Roman"/>
        </w:rPr>
        <w:t>görüşülmesi</w:t>
      </w:r>
      <w:r>
        <w:rPr>
          <w:rFonts w:ascii="Times New Roman" w:hAnsi="Times New Roman"/>
        </w:rPr>
        <w:t xml:space="preserve"> ,</w:t>
      </w:r>
      <w:r w:rsidRPr="00F5107F">
        <w:rPr>
          <w:rFonts w:ascii="Times New Roman" w:hAnsi="Times New Roman"/>
        </w:rPr>
        <w:t>karara</w:t>
      </w:r>
      <w:proofErr w:type="gramEnd"/>
      <w:r w:rsidRPr="00F5107F">
        <w:rPr>
          <w:rFonts w:ascii="Times New Roman" w:hAnsi="Times New Roman"/>
        </w:rPr>
        <w:t xml:space="preserve"> bağlanması,</w:t>
      </w:r>
      <w:r w:rsidR="00553009">
        <w:rPr>
          <w:rFonts w:ascii="Times New Roman" w:hAnsi="Times New Roman"/>
        </w:rPr>
        <w:br/>
      </w:r>
      <w:r w:rsidRPr="00F5107F">
        <w:rPr>
          <w:rFonts w:ascii="Times New Roman" w:hAnsi="Times New Roman"/>
        </w:rPr>
        <w:t>1</w:t>
      </w:r>
      <w:r w:rsidR="00456A41">
        <w:rPr>
          <w:rFonts w:ascii="Times New Roman" w:hAnsi="Times New Roman"/>
        </w:rPr>
        <w:t>2</w:t>
      </w:r>
      <w:r w:rsidRPr="00F5107F">
        <w:rPr>
          <w:rFonts w:ascii="Times New Roman" w:hAnsi="Times New Roman"/>
        </w:rPr>
        <w:t>-Bütçe harcama kalemleri arasında gerektiğinde değişiklik yapılması konusunda yönetim kuruluna yetki verilmesi,</w:t>
      </w:r>
      <w:r w:rsidR="00553009">
        <w:rPr>
          <w:rFonts w:ascii="Times New Roman" w:hAnsi="Times New Roman"/>
        </w:rPr>
        <w:br/>
      </w:r>
      <w:r w:rsidRPr="00F5107F">
        <w:rPr>
          <w:rFonts w:ascii="Times New Roman" w:hAnsi="Times New Roman"/>
        </w:rPr>
        <w:t>1</w:t>
      </w:r>
      <w:r w:rsidR="00456A41">
        <w:rPr>
          <w:rFonts w:ascii="Times New Roman" w:hAnsi="Times New Roman"/>
        </w:rPr>
        <w:t>3</w:t>
      </w:r>
      <w:r w:rsidRPr="00F5107F">
        <w:rPr>
          <w:rFonts w:ascii="Times New Roman" w:hAnsi="Times New Roman"/>
        </w:rPr>
        <w:t>-Uluslararası Federasyonlara karşı mali taahhütlerde bulunmak için yönetim kuruluna yetki verilmesi,</w:t>
      </w:r>
      <w:r w:rsidR="00553009">
        <w:rPr>
          <w:rFonts w:ascii="Times New Roman" w:hAnsi="Times New Roman"/>
        </w:rPr>
        <w:br/>
      </w:r>
      <w:r w:rsidRPr="00F5107F">
        <w:rPr>
          <w:rFonts w:ascii="Times New Roman" w:hAnsi="Times New Roman"/>
        </w:rPr>
        <w:t>1</w:t>
      </w:r>
      <w:r w:rsidR="00456A41">
        <w:rPr>
          <w:rFonts w:ascii="Times New Roman" w:hAnsi="Times New Roman"/>
        </w:rPr>
        <w:t>4</w:t>
      </w:r>
      <w:r w:rsidRPr="00F5107F">
        <w:rPr>
          <w:rFonts w:ascii="Times New Roman" w:hAnsi="Times New Roman"/>
        </w:rPr>
        <w:t>-Spor dalının gelişmesi ve gelir getirici faaliyet ve organizasyonlar yapılması amacıyla iktisadi işletme kurulması için yönetim kuruluna yetki verilmesi,</w:t>
      </w:r>
      <w:r w:rsidR="00553009">
        <w:rPr>
          <w:rFonts w:ascii="Times New Roman" w:hAnsi="Times New Roman"/>
        </w:rPr>
        <w:br/>
      </w:r>
      <w:r w:rsidRPr="00F5107F">
        <w:rPr>
          <w:rFonts w:ascii="Times New Roman" w:hAnsi="Times New Roman"/>
        </w:rPr>
        <w:t>1</w:t>
      </w:r>
      <w:r w:rsidR="00456A41">
        <w:rPr>
          <w:rFonts w:ascii="Times New Roman" w:hAnsi="Times New Roman"/>
        </w:rPr>
        <w:t>5</w:t>
      </w:r>
      <w:r w:rsidRPr="00F5107F">
        <w:rPr>
          <w:rFonts w:ascii="Times New Roman" w:hAnsi="Times New Roman"/>
        </w:rPr>
        <w:t>-Federasyon Faaliyetleri ile ilgili olarak taşınmaz mal alımı, satımı ve kiralaması yapmak, tesisleri işletmek, işlettirmek, faaliyetlerin yapılabilmesi için her türlü araç, gereç, malzeme ve benzeri ihtiyaçlarını sağlamak konusunda yönetim kuruluna yetki verilmesi</w:t>
      </w:r>
      <w:r w:rsidR="00456A41">
        <w:rPr>
          <w:rFonts w:ascii="Times New Roman" w:hAnsi="Times New Roman"/>
        </w:rPr>
        <w:t>.</w:t>
      </w:r>
      <w:r w:rsidR="00456A41">
        <w:rPr>
          <w:rFonts w:ascii="Times New Roman" w:hAnsi="Times New Roman"/>
        </w:rPr>
        <w:br/>
      </w:r>
      <w:r w:rsidRPr="00F5107F">
        <w:rPr>
          <w:rFonts w:ascii="Times New Roman" w:hAnsi="Times New Roman"/>
        </w:rPr>
        <w:t>1</w:t>
      </w:r>
      <w:r w:rsidR="00456A41">
        <w:rPr>
          <w:rFonts w:ascii="Times New Roman" w:hAnsi="Times New Roman"/>
        </w:rPr>
        <w:t>6</w:t>
      </w:r>
      <w:r w:rsidRPr="00F5107F">
        <w:rPr>
          <w:rFonts w:ascii="Times New Roman" w:hAnsi="Times New Roman"/>
        </w:rPr>
        <w:t>-</w:t>
      </w:r>
      <w:r w:rsidR="001127CD">
        <w:rPr>
          <w:rFonts w:ascii="Times New Roman" w:hAnsi="Times New Roman"/>
        </w:rPr>
        <w:t>Bankalardan nakdi ve gayri nakdi</w:t>
      </w:r>
      <w:r w:rsidR="001127CD" w:rsidRPr="00F5107F">
        <w:rPr>
          <w:rFonts w:ascii="Times New Roman" w:hAnsi="Times New Roman"/>
        </w:rPr>
        <w:t xml:space="preserve"> </w:t>
      </w:r>
      <w:r w:rsidR="001127CD">
        <w:rPr>
          <w:rFonts w:ascii="Times New Roman" w:hAnsi="Times New Roman"/>
        </w:rPr>
        <w:t>kredi kullanılması için Yönetim Kuruluna yetki verilmesine.</w:t>
      </w:r>
      <w:r w:rsidR="001127CD">
        <w:rPr>
          <w:rFonts w:ascii="Times New Roman" w:hAnsi="Times New Roman"/>
        </w:rPr>
        <w:br/>
      </w:r>
      <w:r w:rsidRPr="00F5107F">
        <w:rPr>
          <w:rFonts w:ascii="Times New Roman" w:hAnsi="Times New Roman"/>
        </w:rPr>
        <w:t>1</w:t>
      </w:r>
      <w:r w:rsidR="00553009">
        <w:rPr>
          <w:rFonts w:ascii="Times New Roman" w:hAnsi="Times New Roman"/>
        </w:rPr>
        <w:t>7</w:t>
      </w:r>
      <w:r w:rsidRPr="00F5107F">
        <w:rPr>
          <w:rFonts w:ascii="Times New Roman" w:hAnsi="Times New Roman"/>
        </w:rPr>
        <w:t xml:space="preserve">-Badminton Faaliyetlerinde Üstün Başarı Gösterenlerin Ödüllendirilmesi ve Desteklenmesine dair </w:t>
      </w:r>
      <w:r w:rsidR="001127CD">
        <w:rPr>
          <w:rFonts w:ascii="Times New Roman" w:hAnsi="Times New Roman"/>
        </w:rPr>
        <w:t>talimatın görüşülerek onaylanmasın</w:t>
      </w:r>
      <w:r w:rsidR="00C543B7">
        <w:rPr>
          <w:rFonts w:ascii="Times New Roman" w:hAnsi="Times New Roman"/>
        </w:rPr>
        <w:t>a.</w:t>
      </w:r>
      <w:bookmarkStart w:id="0" w:name="_GoBack"/>
      <w:bookmarkEnd w:id="0"/>
      <w:r w:rsidR="001127CD">
        <w:rPr>
          <w:rFonts w:ascii="Times New Roman" w:hAnsi="Times New Roman"/>
        </w:rPr>
        <w:br/>
      </w:r>
      <w:r w:rsidR="00553009">
        <w:rPr>
          <w:rFonts w:ascii="Times New Roman" w:hAnsi="Times New Roman"/>
        </w:rPr>
        <w:t>18</w:t>
      </w:r>
      <w:r w:rsidRPr="00F5107F">
        <w:rPr>
          <w:rFonts w:ascii="Times New Roman" w:hAnsi="Times New Roman"/>
        </w:rPr>
        <w:t>-Dilek ve Temenniler</w:t>
      </w:r>
      <w:r>
        <w:rPr>
          <w:rFonts w:ascii="Times New Roman" w:hAnsi="Times New Roman"/>
        </w:rPr>
        <w:t>, Kapanış</w:t>
      </w:r>
    </w:p>
    <w:p w:rsidR="00C31283" w:rsidRDefault="00C31283" w:rsidP="00553009">
      <w:pPr>
        <w:spacing w:line="240" w:lineRule="auto"/>
      </w:pPr>
    </w:p>
    <w:p w:rsidR="00C31283" w:rsidRPr="007D30D6" w:rsidRDefault="00C31283" w:rsidP="00553009">
      <w:pPr>
        <w:spacing w:line="240" w:lineRule="auto"/>
        <w:rPr>
          <w:sz w:val="24"/>
          <w:szCs w:val="24"/>
        </w:rPr>
      </w:pPr>
    </w:p>
    <w:sectPr w:rsidR="00C31283" w:rsidRPr="007D30D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6E" w:rsidRDefault="00F94B6E" w:rsidP="002F42EB">
      <w:pPr>
        <w:spacing w:after="0" w:line="240" w:lineRule="auto"/>
      </w:pPr>
      <w:r>
        <w:separator/>
      </w:r>
    </w:p>
  </w:endnote>
  <w:endnote w:type="continuationSeparator" w:id="0">
    <w:p w:rsidR="00F94B6E" w:rsidRDefault="00F94B6E" w:rsidP="002F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7" w:type="pct"/>
      <w:jc w:val="center"/>
      <w:tblCellMar>
        <w:top w:w="72" w:type="dxa"/>
        <w:left w:w="115" w:type="dxa"/>
        <w:bottom w:w="72" w:type="dxa"/>
        <w:right w:w="115" w:type="dxa"/>
      </w:tblCellMar>
      <w:tblLook w:val="04A0" w:firstRow="1" w:lastRow="0" w:firstColumn="1" w:lastColumn="0" w:noHBand="0" w:noVBand="1"/>
    </w:tblPr>
    <w:tblGrid>
      <w:gridCol w:w="10240"/>
      <w:gridCol w:w="247"/>
    </w:tblGrid>
    <w:tr w:rsidR="002F42EB" w:rsidTr="007E5AA0">
      <w:trPr>
        <w:trHeight w:val="229"/>
        <w:jc w:val="center"/>
      </w:trPr>
      <w:tc>
        <w:tcPr>
          <w:tcW w:w="4882" w:type="pct"/>
          <w:tcBorders>
            <w:top w:val="single" w:sz="4" w:space="0" w:color="000000" w:themeColor="text1"/>
          </w:tcBorders>
        </w:tcPr>
        <w:p w:rsidR="00F853F9" w:rsidRPr="002F42EB" w:rsidRDefault="00F853F9" w:rsidP="007E5AA0">
          <w:pPr>
            <w:pStyle w:val="AltBilgi"/>
            <w:jc w:val="center"/>
            <w:rPr>
              <w:sz w:val="20"/>
              <w:szCs w:val="20"/>
            </w:rPr>
          </w:pPr>
          <w:r>
            <w:rPr>
              <w:sz w:val="20"/>
              <w:szCs w:val="20"/>
            </w:rPr>
            <w:t>TÜRKİYE BADMİNTON FEDERASYONU BAŞKANLIĞI</w:t>
          </w:r>
        </w:p>
        <w:p w:rsidR="00F853F9" w:rsidRDefault="00F853F9" w:rsidP="007E5AA0">
          <w:pPr>
            <w:pStyle w:val="AltBilgi"/>
            <w:jc w:val="center"/>
            <w:rPr>
              <w:sz w:val="20"/>
              <w:szCs w:val="20"/>
            </w:rPr>
          </w:pPr>
          <w:r>
            <w:rPr>
              <w:sz w:val="20"/>
              <w:szCs w:val="20"/>
            </w:rPr>
            <w:t xml:space="preserve">Adres: </w:t>
          </w:r>
          <w:r w:rsidRPr="002F42EB">
            <w:rPr>
              <w:sz w:val="20"/>
              <w:szCs w:val="20"/>
            </w:rPr>
            <w:t xml:space="preserve">Bursa Caddesi </w:t>
          </w:r>
          <w:proofErr w:type="gramStart"/>
          <w:r w:rsidRPr="002F42EB">
            <w:rPr>
              <w:sz w:val="20"/>
              <w:szCs w:val="20"/>
            </w:rPr>
            <w:t>Bağlarbaşı mahallesi</w:t>
          </w:r>
          <w:proofErr w:type="gramEnd"/>
          <w:r w:rsidRPr="002F42EB">
            <w:rPr>
              <w:sz w:val="20"/>
              <w:szCs w:val="20"/>
            </w:rPr>
            <w:t xml:space="preserve"> 446.sokak. </w:t>
          </w:r>
          <w:proofErr w:type="gramStart"/>
          <w:r w:rsidRPr="002F42EB">
            <w:rPr>
              <w:sz w:val="20"/>
              <w:szCs w:val="20"/>
            </w:rPr>
            <w:t>No :15</w:t>
          </w:r>
          <w:proofErr w:type="gramEnd"/>
          <w:r w:rsidRPr="002F42EB">
            <w:rPr>
              <w:sz w:val="20"/>
              <w:szCs w:val="20"/>
            </w:rPr>
            <w:t xml:space="preserve"> Keçiören / Ankara</w:t>
          </w:r>
        </w:p>
        <w:p w:rsidR="002F42EB" w:rsidRPr="002F42EB" w:rsidRDefault="002F42EB" w:rsidP="007E5AA0">
          <w:pPr>
            <w:pStyle w:val="AltBilgi"/>
            <w:jc w:val="center"/>
            <w:rPr>
              <w:sz w:val="20"/>
              <w:szCs w:val="20"/>
            </w:rPr>
          </w:pPr>
          <w:r w:rsidRPr="002F42EB">
            <w:rPr>
              <w:sz w:val="20"/>
              <w:szCs w:val="20"/>
            </w:rPr>
            <w:t xml:space="preserve">Telefon: +90 312 310 80 54 | </w:t>
          </w:r>
          <w:proofErr w:type="spellStart"/>
          <w:r w:rsidRPr="002F42EB">
            <w:rPr>
              <w:sz w:val="20"/>
              <w:szCs w:val="20"/>
            </w:rPr>
            <w:t>Fax</w:t>
          </w:r>
          <w:proofErr w:type="spellEnd"/>
          <w:r w:rsidRPr="002F42EB">
            <w:rPr>
              <w:sz w:val="20"/>
              <w:szCs w:val="20"/>
            </w:rPr>
            <w:t>: +90 312 310 99 78</w:t>
          </w:r>
          <w:r w:rsidR="00F853F9">
            <w:rPr>
              <w:sz w:val="20"/>
              <w:szCs w:val="20"/>
            </w:rPr>
            <w:t xml:space="preserve"> | </w:t>
          </w:r>
          <w:r w:rsidRPr="002F42EB">
            <w:rPr>
              <w:sz w:val="20"/>
              <w:szCs w:val="20"/>
            </w:rPr>
            <w:t>www.</w:t>
          </w:r>
          <w:proofErr w:type="gramStart"/>
          <w:r w:rsidRPr="002F42EB">
            <w:rPr>
              <w:sz w:val="20"/>
              <w:szCs w:val="20"/>
            </w:rPr>
            <w:t>badminton</w:t>
          </w:r>
          <w:proofErr w:type="gramEnd"/>
          <w:r w:rsidRPr="002F42EB">
            <w:rPr>
              <w:sz w:val="20"/>
              <w:szCs w:val="20"/>
            </w:rPr>
            <w:t>.gov.tr |</w:t>
          </w:r>
          <w:r w:rsidR="005944BC">
            <w:rPr>
              <w:sz w:val="20"/>
              <w:szCs w:val="20"/>
            </w:rPr>
            <w:t xml:space="preserve"> E-Mail: </w:t>
          </w:r>
          <w:r w:rsidR="00F853F9">
            <w:rPr>
              <w:sz w:val="20"/>
              <w:szCs w:val="20"/>
            </w:rPr>
            <w:t>tbfed@mynet.com</w:t>
          </w:r>
        </w:p>
      </w:tc>
      <w:tc>
        <w:tcPr>
          <w:tcW w:w="118" w:type="pct"/>
          <w:tcBorders>
            <w:top w:val="single" w:sz="4" w:space="0" w:color="C0504D" w:themeColor="accent2"/>
          </w:tcBorders>
          <w:shd w:val="clear" w:color="auto" w:fill="auto"/>
        </w:tcPr>
        <w:p w:rsidR="002F42EB" w:rsidRDefault="002F42EB" w:rsidP="002F42EB">
          <w:pPr>
            <w:pStyle w:val="stBilgi"/>
            <w:jc w:val="center"/>
            <w:rPr>
              <w:color w:val="FFFFFF" w:themeColor="background1"/>
            </w:rPr>
          </w:pPr>
        </w:p>
      </w:tc>
    </w:tr>
  </w:tbl>
  <w:p w:rsidR="002F42EB" w:rsidRDefault="002F42EB" w:rsidP="002F42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6E" w:rsidRDefault="00F94B6E" w:rsidP="002F42EB">
      <w:pPr>
        <w:spacing w:after="0" w:line="240" w:lineRule="auto"/>
      </w:pPr>
      <w:r>
        <w:separator/>
      </w:r>
    </w:p>
  </w:footnote>
  <w:footnote w:type="continuationSeparator" w:id="0">
    <w:p w:rsidR="00F94B6E" w:rsidRDefault="00F94B6E" w:rsidP="002F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D5" w:rsidRDefault="00F94B6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640" o:spid="_x0000_s2050" type="#_x0000_t75" style="position:absolute;margin-left:0;margin-top:0;width:453.45pt;height:444.2pt;z-index:-251655168;mso-position-horizontal:center;mso-position-horizontal-relative:margin;mso-position-vertical:center;mso-position-vertical-relative:margin" o:allowincell="f">
          <v:imagedata r:id="rId1" o:title="Federasy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EB" w:rsidRPr="000079D5" w:rsidRDefault="00F94B6E" w:rsidP="002F42EB">
    <w:pPr>
      <w:pStyle w:val="stBilgi"/>
      <w:jc w:val="center"/>
      <w:rPr>
        <w:rFonts w:ascii="Arial" w:hAnsi="Arial" w:cs="Arial"/>
        <w:b/>
        <w:sz w:val="36"/>
        <w:szCs w:val="36"/>
      </w:rPr>
    </w:pPr>
    <w:r>
      <w:rPr>
        <w:rFonts w:ascii="Arial" w:hAnsi="Arial" w:cs="Arial"/>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641" o:spid="_x0000_s2051" type="#_x0000_t75" style="position:absolute;left:0;text-align:left;margin-left:0;margin-top:0;width:453.45pt;height:444.2pt;z-index:-251654144;mso-position-horizontal:center;mso-position-horizontal-relative:margin;mso-position-vertical:center;mso-position-vertical-relative:margin" o:allowincell="f">
          <v:imagedata r:id="rId1" o:title="Federasyon Logo" gain="19661f" blacklevel="22938f"/>
          <w10:wrap anchorx="margin" anchory="margin"/>
        </v:shape>
      </w:pict>
    </w:r>
    <w:r w:rsidR="002F42EB" w:rsidRPr="000079D5">
      <w:rPr>
        <w:rFonts w:ascii="Arial" w:hAnsi="Arial" w:cs="Arial"/>
        <w:b/>
        <w:noProof/>
        <w:lang w:eastAsia="tr-TR"/>
      </w:rPr>
      <w:drawing>
        <wp:anchor distT="0" distB="0" distL="114300" distR="114300" simplePos="0" relativeHeight="251658240" behindDoc="0" locked="0" layoutInCell="1" allowOverlap="1" wp14:anchorId="199BE342" wp14:editId="0C6A1EDD">
          <wp:simplePos x="0" y="0"/>
          <wp:positionH relativeFrom="column">
            <wp:posOffset>-313055</wp:posOffset>
          </wp:positionH>
          <wp:positionV relativeFrom="paragraph">
            <wp:posOffset>-241935</wp:posOffset>
          </wp:positionV>
          <wp:extent cx="862965" cy="8458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syo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2965" cy="845820"/>
                  </a:xfrm>
                  <a:prstGeom prst="rect">
                    <a:avLst/>
                  </a:prstGeom>
                </pic:spPr>
              </pic:pic>
            </a:graphicData>
          </a:graphic>
          <wp14:sizeRelH relativeFrom="page">
            <wp14:pctWidth>0</wp14:pctWidth>
          </wp14:sizeRelH>
          <wp14:sizeRelV relativeFrom="page">
            <wp14:pctHeight>0</wp14:pctHeight>
          </wp14:sizeRelV>
        </wp:anchor>
      </w:drawing>
    </w:r>
    <w:r w:rsidR="002F42EB" w:rsidRPr="000079D5">
      <w:rPr>
        <w:rFonts w:ascii="Arial" w:hAnsi="Arial" w:cs="Arial"/>
        <w:b/>
        <w:noProof/>
        <w:lang w:eastAsia="tr-TR"/>
      </w:rPr>
      <w:drawing>
        <wp:anchor distT="0" distB="0" distL="114300" distR="114300" simplePos="0" relativeHeight="251659264" behindDoc="0" locked="0" layoutInCell="1" allowOverlap="1" wp14:anchorId="5E2ECD7D" wp14:editId="448E2002">
          <wp:simplePos x="0" y="0"/>
          <wp:positionH relativeFrom="column">
            <wp:posOffset>5295900</wp:posOffset>
          </wp:positionH>
          <wp:positionV relativeFrom="paragraph">
            <wp:posOffset>-245110</wp:posOffset>
          </wp:positionV>
          <wp:extent cx="859790" cy="8128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lik-ve-spor-bakanligi-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9790" cy="812800"/>
                  </a:xfrm>
                  <a:prstGeom prst="rect">
                    <a:avLst/>
                  </a:prstGeom>
                </pic:spPr>
              </pic:pic>
            </a:graphicData>
          </a:graphic>
          <wp14:sizeRelH relativeFrom="page">
            <wp14:pctWidth>0</wp14:pctWidth>
          </wp14:sizeRelH>
          <wp14:sizeRelV relativeFrom="page">
            <wp14:pctHeight>0</wp14:pctHeight>
          </wp14:sizeRelV>
        </wp:anchor>
      </w:drawing>
    </w:r>
    <w:r w:rsidR="002F42EB" w:rsidRPr="000079D5">
      <w:rPr>
        <w:rFonts w:ascii="Arial" w:hAnsi="Arial" w:cs="Arial"/>
        <w:b/>
        <w:sz w:val="36"/>
        <w:szCs w:val="36"/>
      </w:rPr>
      <w:t>TÜRKİYE BADMİNTON FEDERASYONU</w:t>
    </w:r>
  </w:p>
  <w:p w:rsidR="002F42EB" w:rsidRPr="00DA35E1" w:rsidRDefault="00297B36" w:rsidP="002F42EB">
    <w:pPr>
      <w:pStyle w:val="stBilgi"/>
      <w:jc w:val="center"/>
      <w:rPr>
        <w:rFonts w:ascii="Arial" w:hAnsi="Arial" w:cs="Arial"/>
        <w:b/>
        <w:sz w:val="24"/>
        <w:szCs w:val="24"/>
      </w:rPr>
    </w:pPr>
    <w:r w:rsidRPr="00DA35E1">
      <w:rPr>
        <w:rFonts w:ascii="Arial" w:hAnsi="Arial" w:cs="Arial"/>
        <w:b/>
        <w:sz w:val="24"/>
        <w:szCs w:val="24"/>
      </w:rPr>
      <w:t>TURKISH BADMİNTON FEDERATI</w:t>
    </w:r>
    <w:r w:rsidR="002F42EB" w:rsidRPr="00DA35E1">
      <w:rPr>
        <w:rFonts w:ascii="Arial" w:hAnsi="Arial" w:cs="Arial"/>
        <w:b/>
        <w:sz w:val="24"/>
        <w:szCs w:val="24"/>
      </w:rPr>
      <w:t>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D5" w:rsidRDefault="00F94B6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639" o:spid="_x0000_s2049" type="#_x0000_t75" style="position:absolute;margin-left:0;margin-top:0;width:453.45pt;height:444.2pt;z-index:-251656192;mso-position-horizontal:center;mso-position-horizontal-relative:margin;mso-position-vertical:center;mso-position-vertical-relative:margin" o:allowincell="f">
          <v:imagedata r:id="rId1" o:title="Federasyo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EB"/>
    <w:rsid w:val="000079D5"/>
    <w:rsid w:val="00051EC6"/>
    <w:rsid w:val="00067382"/>
    <w:rsid w:val="001127CD"/>
    <w:rsid w:val="00184925"/>
    <w:rsid w:val="00211F18"/>
    <w:rsid w:val="00254764"/>
    <w:rsid w:val="00297B36"/>
    <w:rsid w:val="002B2397"/>
    <w:rsid w:val="002F42EB"/>
    <w:rsid w:val="00321DCF"/>
    <w:rsid w:val="00322F9A"/>
    <w:rsid w:val="00326DBD"/>
    <w:rsid w:val="00391116"/>
    <w:rsid w:val="00456A41"/>
    <w:rsid w:val="004A377B"/>
    <w:rsid w:val="00513FB0"/>
    <w:rsid w:val="00553009"/>
    <w:rsid w:val="005944BC"/>
    <w:rsid w:val="00626AB6"/>
    <w:rsid w:val="007322A6"/>
    <w:rsid w:val="007777B7"/>
    <w:rsid w:val="007837C6"/>
    <w:rsid w:val="007D30D6"/>
    <w:rsid w:val="007E5AA0"/>
    <w:rsid w:val="00804148"/>
    <w:rsid w:val="009A5FFA"/>
    <w:rsid w:val="009E7756"/>
    <w:rsid w:val="00A03AF8"/>
    <w:rsid w:val="00BF22D5"/>
    <w:rsid w:val="00C31283"/>
    <w:rsid w:val="00C543B7"/>
    <w:rsid w:val="00C6539B"/>
    <w:rsid w:val="00DA35E1"/>
    <w:rsid w:val="00DB490E"/>
    <w:rsid w:val="00DC58E3"/>
    <w:rsid w:val="00E819B6"/>
    <w:rsid w:val="00F853F9"/>
    <w:rsid w:val="00F94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7ACC4C"/>
  <w15:docId w15:val="{28324CC2-F0F0-4C83-8506-8380DA5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42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42EB"/>
  </w:style>
  <w:style w:type="paragraph" w:styleId="AltBilgi">
    <w:name w:val="footer"/>
    <w:basedOn w:val="Normal"/>
    <w:link w:val="AltBilgiChar"/>
    <w:uiPriority w:val="99"/>
    <w:unhideWhenUsed/>
    <w:rsid w:val="002F42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42EB"/>
  </w:style>
  <w:style w:type="paragraph" w:styleId="BalonMetni">
    <w:name w:val="Balloon Text"/>
    <w:basedOn w:val="Normal"/>
    <w:link w:val="BalonMetniChar"/>
    <w:uiPriority w:val="99"/>
    <w:semiHidden/>
    <w:unhideWhenUsed/>
    <w:rsid w:val="002F4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2EB"/>
    <w:rPr>
      <w:rFonts w:ascii="Tahoma" w:hAnsi="Tahoma" w:cs="Tahoma"/>
      <w:sz w:val="16"/>
      <w:szCs w:val="16"/>
    </w:rPr>
  </w:style>
  <w:style w:type="character" w:styleId="Kpr">
    <w:name w:val="Hyperlink"/>
    <w:basedOn w:val="VarsaylanParagrafYazTipi"/>
    <w:uiPriority w:val="99"/>
    <w:unhideWhenUsed/>
    <w:rsid w:val="002F42EB"/>
    <w:rPr>
      <w:color w:val="0000FF" w:themeColor="hyperlink"/>
      <w:u w:val="single"/>
    </w:rPr>
  </w:style>
  <w:style w:type="paragraph" w:styleId="AralkYok">
    <w:name w:val="No Spacing"/>
    <w:uiPriority w:val="1"/>
    <w:qFormat/>
    <w:rsid w:val="00C31283"/>
    <w:pPr>
      <w:spacing w:after="0" w:line="240" w:lineRule="auto"/>
    </w:pPr>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dminton.gov.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m.gsb.gov.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Türkiye Badminton Federasyonu</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YusufZirek</dc:creator>
  <cp:lastModifiedBy>YusufZirek</cp:lastModifiedBy>
  <cp:revision>17</cp:revision>
  <cp:lastPrinted>2016-09-23T14:53:00Z</cp:lastPrinted>
  <dcterms:created xsi:type="dcterms:W3CDTF">2015-07-09T12:08:00Z</dcterms:created>
  <dcterms:modified xsi:type="dcterms:W3CDTF">2016-09-28T14:34:00Z</dcterms:modified>
</cp:coreProperties>
</file>